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686C05CA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</w:t>
      </w:r>
      <w:r w:rsidR="004D1C3F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60</w:t>
      </w:r>
      <w:r w:rsidR="006A4F7A">
        <w:rPr>
          <w:rFonts w:ascii="Arial" w:hAnsi="Arial" w:hint="eastAsia"/>
          <w:b/>
          <w:noProof/>
          <w:sz w:val="24"/>
          <w:szCs w:val="24"/>
          <w:lang w:eastAsia="zh-CN"/>
        </w:rPr>
        <w:t>1041</w:t>
      </w:r>
      <w:bookmarkStart w:id="0" w:name="_GoBack"/>
      <w:bookmarkEnd w:id="0"/>
    </w:p>
    <w:p w14:paraId="11C88A41" w14:textId="1C8CD065" w:rsidR="001E489F" w:rsidRPr="007861B8" w:rsidRDefault="004D1C3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09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FC7895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69099E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February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202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6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Goa</w:t>
      </w:r>
      <w:r w:rsidR="0069099E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India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</w:t>
      </w:r>
      <w:r w:rsidR="00D37283">
        <w:rPr>
          <w:rFonts w:ascii="Arial" w:hAnsi="Arial" w:cs="Arial" w:hint="eastAsia"/>
          <w:b/>
          <w:noProof/>
          <w:lang w:eastAsia="zh-CN"/>
        </w:rPr>
        <w:t>5</w:t>
      </w:r>
      <w:r w:rsidR="0017244E" w:rsidRPr="0017244E">
        <w:rPr>
          <w:rFonts w:ascii="Arial" w:eastAsia="Batang" w:hAnsi="Arial" w:cs="Arial" w:hint="eastAsia"/>
          <w:b/>
          <w:noProof/>
          <w:lang w:eastAsia="zh-CN"/>
        </w:rPr>
        <w:t>10139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482EF5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proofErr w:type="spellStart"/>
      <w:r w:rsidR="006465BD">
        <w:rPr>
          <w:rFonts w:ascii="Arial" w:hAnsi="Arial" w:cs="Arial" w:hint="eastAsia"/>
          <w:b/>
          <w:sz w:val="24"/>
          <w:szCs w:val="24"/>
          <w:lang w:eastAsia="zh-CN"/>
        </w:rPr>
        <w:t>QoS</w:t>
      </w:r>
      <w:proofErr w:type="spellEnd"/>
      <w:r w:rsidR="006465BD">
        <w:rPr>
          <w:rFonts w:ascii="Arial" w:hAnsi="Arial" w:cs="Arial" w:hint="eastAsia"/>
          <w:b/>
          <w:sz w:val="24"/>
          <w:szCs w:val="24"/>
          <w:lang w:eastAsia="zh-CN"/>
        </w:rPr>
        <w:t xml:space="preserve"> aspects of MWAB using </w:t>
      </w:r>
      <w:r w:rsidR="0014145D">
        <w:rPr>
          <w:rFonts w:ascii="Arial" w:hAnsi="Arial" w:cs="Arial" w:hint="eastAsia"/>
          <w:b/>
          <w:sz w:val="24"/>
          <w:szCs w:val="24"/>
          <w:lang w:eastAsia="zh-CN"/>
        </w:rPr>
        <w:t>satellite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C69641E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Support of Satellite Backhaul for MWAB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3057E92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SATB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forMWAB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6853D5" w:rsidRDefault="006853D5" w:rsidP="006853D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853D5">
        <w:rPr>
          <w:rFonts w:eastAsia="Times New Roman"/>
          <w:lang w:eastAsia="en-GB"/>
        </w:rPr>
        <w:t>-</w:t>
      </w:r>
      <w:r w:rsidRPr="006853D5">
        <w:rPr>
          <w:rFonts w:eastAsia="Times New Roman"/>
          <w:lang w:eastAsia="en-GB"/>
        </w:rPr>
        <w:tab/>
      </w:r>
      <w:r w:rsidRPr="006853D5">
        <w:rPr>
          <w:rFonts w:eastAsia="Times New Roman" w:hint="eastAsia"/>
          <w:lang w:eastAsia="en-GB"/>
        </w:rPr>
        <w:t xml:space="preserve">Subject to regulatory requirements and operator policy, the 5G network shall support a mechanism to determine suitable </w:t>
      </w:r>
      <w:proofErr w:type="spellStart"/>
      <w:r w:rsidRPr="006853D5">
        <w:rPr>
          <w:rFonts w:eastAsia="Times New Roman" w:hint="eastAsia"/>
          <w:lang w:eastAsia="en-GB"/>
        </w:rPr>
        <w:t>QoS</w:t>
      </w:r>
      <w:proofErr w:type="spellEnd"/>
      <w:r w:rsidRPr="006853D5">
        <w:rPr>
          <w:rFonts w:eastAsia="Times New Roman" w:hint="eastAsia"/>
          <w:lang w:eastAsia="en-GB"/>
        </w:rPr>
        <w:t xml:space="preserve"> parameters for traffic relayed via a mobile base station when the connection quality of the serving mobile base station relay changes, e.g. during mobility between terrestrial access network and satellite access network.</w:t>
      </w:r>
    </w:p>
    <w:p w14:paraId="7E37CDD7" w14:textId="38005587" w:rsidR="000E6958" w:rsidRDefault="00A1046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Existing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mechanism has support the PCF </w:t>
      </w:r>
      <w:r w:rsidR="000E6958">
        <w:rPr>
          <w:rFonts w:hint="eastAsia"/>
          <w:lang w:eastAsia="zh-CN"/>
        </w:rPr>
        <w:t>updates</w:t>
      </w:r>
      <w:r>
        <w:rPr>
          <w:rFonts w:hint="eastAsia"/>
          <w:lang w:eastAsia="zh-CN"/>
        </w:rPr>
        <w:t xml:space="preserve"> the </w:t>
      </w:r>
      <w:proofErr w:type="spellStart"/>
      <w:r w:rsidR="000E6958">
        <w:rPr>
          <w:rFonts w:hint="eastAsia"/>
          <w:lang w:eastAsia="zh-CN"/>
        </w:rPr>
        <w:t>QoS</w:t>
      </w:r>
      <w:proofErr w:type="spellEnd"/>
      <w:r w:rsidR="000E6958">
        <w:rPr>
          <w:rFonts w:hint="eastAsia"/>
          <w:lang w:eastAsia="zh-CN"/>
        </w:rPr>
        <w:t xml:space="preserve"> policy based </w:t>
      </w:r>
      <w:r w:rsidR="0014145D">
        <w:rPr>
          <w:rFonts w:hint="eastAsia"/>
          <w:lang w:eastAsia="zh-CN"/>
        </w:rPr>
        <w:t xml:space="preserve">on </w:t>
      </w:r>
      <w:r w:rsidR="000E6958">
        <w:rPr>
          <w:rFonts w:hint="eastAsia"/>
          <w:lang w:eastAsia="zh-CN"/>
        </w:rPr>
        <w:t>the satellite backhaul category notification from AMF and SMF. The AMF</w:t>
      </w:r>
      <w:r w:rsidR="0014145D">
        <w:rPr>
          <w:rFonts w:hint="eastAsia"/>
          <w:lang w:eastAsia="zh-CN"/>
        </w:rPr>
        <w:t xml:space="preserve"> is responsible to</w:t>
      </w:r>
      <w:r w:rsidR="000E6958">
        <w:rPr>
          <w:rFonts w:hint="eastAsia"/>
          <w:lang w:eastAsia="zh-CN"/>
        </w:rPr>
        <w:t xml:space="preserve"> determine the satellite backhaul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 xml:space="preserve"> based on local configuration. So the existing mechanism does not support the change of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>.</w:t>
      </w:r>
    </w:p>
    <w:p w14:paraId="699776D4" w14:textId="0BC6C43A" w:rsidR="00A10465" w:rsidRPr="00A10465" w:rsidRDefault="000E6958" w:rsidP="00A1046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in the case of MWAB, along with </w:t>
      </w:r>
      <w:r w:rsidR="0014145D">
        <w:rPr>
          <w:rFonts w:hint="eastAsia"/>
          <w:lang w:eastAsia="zh-CN"/>
        </w:rPr>
        <w:t xml:space="preserve">MWAB </w:t>
      </w:r>
      <w:r>
        <w:rPr>
          <w:rFonts w:hint="eastAsia"/>
          <w:lang w:eastAsia="zh-CN"/>
        </w:rPr>
        <w:t>mobility, the backhaul category</w:t>
      </w:r>
      <w:r w:rsidR="0014145D">
        <w:rPr>
          <w:rFonts w:hint="eastAsia"/>
          <w:lang w:eastAsia="zh-CN"/>
        </w:rPr>
        <w:t xml:space="preserve"> of MWAB-</w:t>
      </w:r>
      <w:proofErr w:type="spellStart"/>
      <w:r w:rsidR="0014145D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changes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. The </w:t>
      </w:r>
      <w:r w:rsidR="00A10465" w:rsidRPr="00A10465">
        <w:rPr>
          <w:lang w:val="x-none" w:eastAsia="zh-CN"/>
        </w:rPr>
        <w:t xml:space="preserve">5GC NF (AMF, SMF, </w:t>
      </w:r>
      <w:proofErr w:type="gramStart"/>
      <w:r w:rsidR="00A10465" w:rsidRPr="00A10465">
        <w:rPr>
          <w:lang w:val="x-none" w:eastAsia="zh-CN"/>
        </w:rPr>
        <w:t>PCF</w:t>
      </w:r>
      <w:proofErr w:type="gramEnd"/>
      <w:r w:rsidR="00A10465" w:rsidRPr="00A10465">
        <w:rPr>
          <w:lang w:val="x-none" w:eastAsia="zh-CN"/>
        </w:rPr>
        <w:t xml:space="preserve">) in Broadcasted PLMN needs to know such changes to support UE PCF to make policy decision or trigger </w:t>
      </w:r>
      <w:proofErr w:type="spellStart"/>
      <w:r w:rsidR="00A10465" w:rsidRPr="00A10465">
        <w:rPr>
          <w:lang w:val="x-none" w:eastAsia="zh-CN"/>
        </w:rPr>
        <w:t>QoS</w:t>
      </w:r>
      <w:proofErr w:type="spellEnd"/>
      <w:r w:rsidR="00A10465" w:rsidRPr="00A10465">
        <w:rPr>
          <w:lang w:val="x-none" w:eastAsia="zh-CN"/>
        </w:rPr>
        <w:t xml:space="preserve"> monitoring. </w:t>
      </w:r>
    </w:p>
    <w:p w14:paraId="17B507DE" w14:textId="1BA65E4D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0E6958">
        <w:rPr>
          <w:rFonts w:hint="eastAsia"/>
          <w:lang w:eastAsia="zh-CN"/>
        </w:rPr>
        <w:t xml:space="preserve">support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reporting for MWAB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proofErr w:type="spellStart"/>
      <w:r w:rsidR="006853D5">
        <w:rPr>
          <w:rFonts w:hint="eastAsia"/>
          <w:lang w:eastAsia="zh-CN"/>
        </w:rPr>
        <w:t>QoS</w:t>
      </w:r>
      <w:proofErr w:type="spellEnd"/>
      <w:r w:rsidR="006853D5">
        <w:rPr>
          <w:rFonts w:hint="eastAsia"/>
          <w:lang w:eastAsia="zh-CN"/>
        </w:rPr>
        <w:t xml:space="preserve">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3AEEABA9" w:rsidR="004E57D0" w:rsidRPr="00167C59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r w:rsidRPr="004E57D0">
        <w:rPr>
          <w:rFonts w:eastAsia="Times New Roman" w:hint="eastAsia"/>
          <w:lang w:eastAsia="en-GB"/>
        </w:rPr>
        <w:t>Support of satellite backhaul</w:t>
      </w:r>
      <w:r w:rsidR="0014145D">
        <w:rPr>
          <w:rFonts w:hint="eastAsia"/>
          <w:lang w:eastAsia="zh-CN"/>
        </w:rPr>
        <w:t xml:space="preserve"> reporting</w:t>
      </w:r>
      <w:r w:rsidRPr="004E57D0">
        <w:rPr>
          <w:rFonts w:eastAsia="Times New Roman" w:hint="eastAsia"/>
          <w:lang w:eastAsia="en-GB"/>
        </w:rPr>
        <w:t xml:space="preserve"> f</w:t>
      </w:r>
      <w:r w:rsidR="00A10465">
        <w:rPr>
          <w:rFonts w:hint="eastAsia"/>
          <w:lang w:eastAsia="zh-CN"/>
        </w:rPr>
        <w:t>or</w:t>
      </w:r>
      <w:r w:rsidRPr="004E57D0">
        <w:rPr>
          <w:rFonts w:eastAsia="Times New Roman" w:hint="eastAsia"/>
          <w:lang w:eastAsia="en-GB"/>
        </w:rPr>
        <w:t xml:space="preserve"> MWAB-</w:t>
      </w:r>
      <w:proofErr w:type="spellStart"/>
      <w:r w:rsidRPr="004E57D0">
        <w:rPr>
          <w:rFonts w:eastAsia="Times New Roman" w:hint="eastAsia"/>
          <w:lang w:eastAsia="en-GB"/>
        </w:rPr>
        <w:t>gNB</w:t>
      </w:r>
      <w:proofErr w:type="spellEnd"/>
      <w:r w:rsidR="00167C59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DB4" w14:textId="2A4323F7" w:rsidR="00CD630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 w:rsidR="00CD630F">
              <w:rPr>
                <w:rFonts w:hint="eastAsia"/>
                <w:lang w:val="en-US" w:eastAsia="zh-CN"/>
              </w:rPr>
              <w:t>5.49.x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CD630F">
              <w:rPr>
                <w:rFonts w:hint="eastAsia"/>
                <w:lang w:val="en-US" w:eastAsia="zh-CN"/>
              </w:rPr>
              <w:t xml:space="preserve">Add a new clause to support the </w:t>
            </w:r>
            <w:r w:rsidR="004E57D0">
              <w:rPr>
                <w:rFonts w:hint="eastAsia"/>
                <w:lang w:val="en-US" w:eastAsia="zh-CN"/>
              </w:rPr>
              <w:t>reporting of satellite backhaul of MWAB-</w:t>
            </w:r>
            <w:proofErr w:type="spellStart"/>
            <w:r w:rsidR="004E57D0">
              <w:rPr>
                <w:rFonts w:hint="eastAsia"/>
                <w:lang w:val="en-US" w:eastAsia="zh-CN"/>
              </w:rPr>
              <w:t>gNB</w:t>
            </w:r>
            <w:proofErr w:type="spellEnd"/>
            <w:r w:rsidR="00CD630F">
              <w:rPr>
                <w:rFonts w:hint="eastAsia"/>
                <w:lang w:val="en-US" w:eastAsia="zh-CN"/>
              </w:rPr>
              <w:t>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5829B976" w14:textId="76E21F6D" w:rsidR="00C429AC" w:rsidRPr="00C429AC" w:rsidRDefault="00C429AC" w:rsidP="00660EFE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79700947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0.5</w:t>
      </w:r>
      <w:r>
        <w:rPr>
          <w:rFonts w:hint="eastAsia"/>
          <w:lang w:eastAsia="zh-CN"/>
        </w:rPr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08416AD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DDD0C" w14:textId="77777777" w:rsidR="00361E7D" w:rsidRDefault="00361E7D">
      <w:r>
        <w:separator/>
      </w:r>
    </w:p>
  </w:endnote>
  <w:endnote w:type="continuationSeparator" w:id="0">
    <w:p w14:paraId="312C7084" w14:textId="77777777" w:rsidR="00361E7D" w:rsidRDefault="0036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D22AA" w14:textId="77777777" w:rsidR="00361E7D" w:rsidRDefault="00361E7D">
      <w:r>
        <w:separator/>
      </w:r>
    </w:p>
  </w:footnote>
  <w:footnote w:type="continuationSeparator" w:id="0">
    <w:p w14:paraId="18061EFB" w14:textId="77777777" w:rsidR="00361E7D" w:rsidRDefault="00361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721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E6958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145D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244E"/>
    <w:rsid w:val="00176723"/>
    <w:rsid w:val="00180FBE"/>
    <w:rsid w:val="001849B1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61E7D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1C3F"/>
    <w:rsid w:val="004D2FA0"/>
    <w:rsid w:val="004E1010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1F2C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465BD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A4F7A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1952"/>
    <w:rsid w:val="00761B9B"/>
    <w:rsid w:val="00762474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46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6B58"/>
    <w:rsid w:val="00C879B2"/>
    <w:rsid w:val="00C943E6"/>
    <w:rsid w:val="00CA2B4F"/>
    <w:rsid w:val="00CA5DB0"/>
    <w:rsid w:val="00CC084E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A662E"/>
    <w:rsid w:val="00EB5D2F"/>
    <w:rsid w:val="00EC10EC"/>
    <w:rsid w:val="00EC456C"/>
    <w:rsid w:val="00ED0E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948BC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</cp:lastModifiedBy>
  <cp:revision>62</cp:revision>
  <cp:lastPrinted>2001-04-23T09:30:00Z</cp:lastPrinted>
  <dcterms:created xsi:type="dcterms:W3CDTF">2024-08-23T09:17:00Z</dcterms:created>
  <dcterms:modified xsi:type="dcterms:W3CDTF">2026-01-30T13:42:00Z</dcterms:modified>
</cp:coreProperties>
</file>